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5B" w:rsidRPr="00CC565B" w:rsidRDefault="00CC565B" w:rsidP="00CC5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LA COLTIVAZIONE DEL PANICO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Coltivare piante spontanee e semi è da sempre un modo per fornire ai nostri uccelli alimenti molto validi sia dal punto nutritivo che qualitativo, tra queste il panico è sicuramente uno tra i più graditi a moltissime specie anche di grande dimensioni come ara, amazzoni e cenerini.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Coltivarlo, non presenta grosse difficoltà, una volta  preparato il sovescio in modo da renderlo friabile, si può concimare leggermente usando letame o humus, senza esagerare sulle quantità, essendo pianta spontanea non richiede particolarmente un terreno ricco, si ricavano dei cumuli, questi servono a consentire un buon drenaggio, sono sufficienti pochi cm di altezza a garantire un’ottima germinazione dei semi.</w:t>
      </w:r>
    </w:p>
    <w:p w:rsidR="00CC565B" w:rsidRPr="00CC565B" w:rsidRDefault="00CC565B" w:rsidP="00CC5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857500" cy="2146300"/>
            <wp:effectExtent l="19050" t="0" r="0" b="0"/>
            <wp:docPr id="1" name="Immagine 1" descr="http://www.aopn.it/wp-content/uploads/2009/05/DSCN5084-300x22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opn.it/wp-content/uploads/2009/05/DSCN5084-300x22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piantine giovani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Preferire terreni aperti, in pieno sole, ben drenati, fertili e che mantengano una buona umidità.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La semina avviene in luna calante tra fine marzo e primi aprile, dipende anche dal luogo e clima, ma generalmente risulta il periodo migliore.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preparano i semi sgranando le spighe poco prima della semina, questo serve a garantire una buona conservazione del seme stesso, si procede quindi a seminare preferibilmente in file sul cumulo, spargendo pochissimi semi in modo da garantirne un’ottima distribuzione delle piante, devono risultare rade e ben distribuite.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Una volte nate, si puliscono dalle infestanti, stando attenti a non strappare e danneggiare il panico.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Si può spargere dell’urea quando hanno raggiunto una decina di cm di altezza, questo serve ad irrobustire il gambo garantendo una buona resistenza ai venti ed eventi atmosferici.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spuntano le spighe , si deve procedere a copertura con reti anti – passero, i filari lunghi e stretti, consentono una più facile copertura ed anche una maggiore facilità di cure e raccolto.</w:t>
      </w:r>
    </w:p>
    <w:p w:rsidR="00CC565B" w:rsidRPr="00CC565B" w:rsidRDefault="00CC565B" w:rsidP="00CC5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2857500" cy="2146300"/>
            <wp:effectExtent l="19050" t="0" r="0" b="0"/>
            <wp:docPr id="2" name="Immagine 2" descr="http://www.aopn.it/wp-content/uploads/2009/05/DSCN51771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opn.it/wp-content/uploads/2009/05/DSCN51771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piante pronte ad essere consumate immature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raccolta avviene tra agosto e settembre, ma solo quando le </w:t>
      </w:r>
      <w:proofErr w:type="spellStart"/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car</w:t>
      </w:r>
      <w:r w:rsidR="00E808FE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assidi</w:t>
      </w:r>
      <w:proofErr w:type="spellEnd"/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cambiano colore, passando da verde ad arancio dorato, raccolte in mazzi e messe ad asciugare in ambiente ventilato ed asciutto, si conservano per tutto il periodo invernale.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L’uso di spighe allo stato immaturo, raccolte tra giugno ed agosto, sono particolarmente nutrienti e ricche di vitamine e sali minerali, motivo per cui si possono usare con regolarità in fase di allevamento.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Oltre al panico giallo, si possono seminare il panico rosso, miglio, radicchio, avena, girasole e altri semi facilmente coltivabili nel nostro territorio.</w:t>
      </w:r>
    </w:p>
    <w:p w:rsidR="00CC565B" w:rsidRPr="00CC565B" w:rsidRDefault="00CC565B" w:rsidP="00CC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565B">
        <w:rPr>
          <w:rFonts w:ascii="Times New Roman" w:eastAsia="Times New Roman" w:hAnsi="Times New Roman" w:cs="Times New Roman"/>
          <w:sz w:val="24"/>
          <w:szCs w:val="24"/>
          <w:lang w:eastAsia="it-IT"/>
        </w:rPr>
        <w:t>testo e foto di Casagrande Attilio</w:t>
      </w:r>
    </w:p>
    <w:p w:rsidR="00450A13" w:rsidRDefault="00450A13"/>
    <w:sectPr w:rsidR="00450A13" w:rsidSect="00450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C565B"/>
    <w:rsid w:val="00450A13"/>
    <w:rsid w:val="005A0073"/>
    <w:rsid w:val="00C6582B"/>
    <w:rsid w:val="00CC565B"/>
    <w:rsid w:val="00E808FE"/>
    <w:rsid w:val="00F1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">
    <w:name w:val="wp-caption-text"/>
    <w:basedOn w:val="Normale"/>
    <w:rsid w:val="00CC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n.it/wp-content/uploads/2009/05/DSCN5177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opn.it/wp-content/uploads/2009/05/DSCN508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gabriele</cp:lastModifiedBy>
  <cp:revision>4</cp:revision>
  <dcterms:created xsi:type="dcterms:W3CDTF">2011-06-03T12:37:00Z</dcterms:created>
  <dcterms:modified xsi:type="dcterms:W3CDTF">2011-06-09T18:27:00Z</dcterms:modified>
</cp:coreProperties>
</file>